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FC" w:rsidRDefault="00CC7AA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9264;mso-wrap-distance-top:0;mso-wrap-distance-bottom:0;mso-width-relative:page;mso-height-relative:page" o:allowincell="f">
            <v:imagedata r:id="rId9" o:title=""/>
            <w10:wrap type="topAndBottom"/>
          </v:shape>
          <o:OLEObject Type="Embed" ProgID="CorelPhotoPaint.Image.8" ShapeID="_x0000_s1026" DrawAspect="Content" ObjectID="_1768370885" r:id="rId10"/>
        </w:pict>
      </w:r>
      <w:r>
        <w:rPr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6192;mso-wrap-distance-left:9pt;mso-wrap-distance-right:9pt;mso-width-relative:page;mso-height-relative:page" wrapcoords="0 0 0 21311 21375 21311 21375 0 0 0" o:gfxdata="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BdnsdgAAAAK&#10;AQAADwAAAAAAAAABACAAAAAiAAAAZHJzL2Rvd25yZXYueG1sUEsBAhQAFAAAAAgAh07iQD7JWLEc&#10;AgAAPgQAAA4AAAAAAAAAAQAgAAAAJwEAAGRycy9lMm9Eb2MueG1sUEsFBgAAAAAGAAYAWQEAALUF&#10;AAAAAA==&#10;" o:allowincell="f" stroked="f">
            <v:textbox>
              <w:txbxContent>
                <w:p w:rsidR="00F373FC" w:rsidRDefault="00E35F6A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clear" w:pos="720"/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F373FC" w:rsidRDefault="00E35F6A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>сельского поселения Сергиевск</w:t>
                  </w:r>
                </w:p>
                <w:p w:rsidR="00F373FC" w:rsidRDefault="00E35F6A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муниципального района </w:t>
                  </w:r>
                </w:p>
                <w:p w:rsidR="00F373FC" w:rsidRDefault="00E35F6A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F373FC" w:rsidRDefault="00E35F6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F373FC" w:rsidRDefault="00F373F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373FC" w:rsidRDefault="00F373F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373FC" w:rsidRDefault="00F373F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373FC" w:rsidRDefault="00F373F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373FC" w:rsidRDefault="00F373F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373FC" w:rsidRDefault="00F373FC"/>
    <w:p w:rsidR="00F373FC" w:rsidRDefault="00E35F6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35F6A" w:rsidRDefault="00E35F6A" w:rsidP="00E35F6A">
      <w:pPr>
        <w:spacing w:line="200" w:lineRule="atLeast"/>
        <w:ind w:right="5139"/>
        <w:rPr>
          <w:b/>
        </w:rPr>
      </w:pPr>
    </w:p>
    <w:p w:rsidR="00F373FC" w:rsidRDefault="00E35F6A" w:rsidP="00E35F6A">
      <w:pPr>
        <w:spacing w:line="200" w:lineRule="atLeast"/>
        <w:ind w:right="5139"/>
        <w:rPr>
          <w:b/>
        </w:rPr>
      </w:pPr>
      <w:r>
        <w:rPr>
          <w:b/>
        </w:rPr>
        <w:t xml:space="preserve">           от</w:t>
      </w:r>
      <w:proofErr w:type="gramStart"/>
      <w:r>
        <w:rPr>
          <w:b/>
        </w:rPr>
        <w:t xml:space="preserve"> </w:t>
      </w:r>
      <w:r w:rsidR="00DC01CC">
        <w:rPr>
          <w:b/>
        </w:rPr>
        <w:t xml:space="preserve">               </w:t>
      </w:r>
      <w:r>
        <w:rPr>
          <w:b/>
        </w:rPr>
        <w:t>.</w:t>
      </w:r>
      <w:proofErr w:type="gramEnd"/>
      <w:r>
        <w:rPr>
          <w:b/>
        </w:rPr>
        <w:t xml:space="preserve">№ </w:t>
      </w:r>
    </w:p>
    <w:p w:rsidR="00F373FC" w:rsidRDefault="00F373FC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F373FC" w:rsidRDefault="00E35F6A">
      <w:pPr>
        <w:numPr>
          <w:ilvl w:val="0"/>
          <w:numId w:val="2"/>
        </w:numPr>
        <w:tabs>
          <w:tab w:val="left" w:pos="5387"/>
          <w:tab w:val="left" w:pos="5529"/>
        </w:tabs>
        <w:autoSpaceDE w:val="0"/>
        <w:ind w:left="0" w:right="3826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Сергиевск муниципального района Сергиевский №99 от 31.12.2021г. «Об утверждении муниципальной программы «Благоустройство территории сельского поселения Сергиевск муниципального района Сергиевский» на 2022-2024гг.»</w:t>
      </w:r>
    </w:p>
    <w:p w:rsidR="00F373FC" w:rsidRDefault="00F373FC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F373FC" w:rsidRDefault="00E35F6A">
      <w:pPr>
        <w:pStyle w:val="a4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>
        <w:rPr>
          <w:sz w:val="28"/>
          <w:szCs w:val="28"/>
        </w:rPr>
        <w:t xml:space="preserve"> сельского поселения </w:t>
      </w:r>
      <w:r>
        <w:rPr>
          <w:rFonts w:eastAsia="Times New Roman CYR" w:cs="Times New Roman CYR"/>
          <w:bCs/>
          <w:sz w:val="28"/>
          <w:szCs w:val="28"/>
        </w:rPr>
        <w:t>Сергиевск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>
        <w:rPr>
          <w:rFonts w:eastAsia="Times New Roman CYR" w:cs="Times New Roman CYR"/>
          <w:bCs/>
          <w:sz w:val="28"/>
          <w:szCs w:val="28"/>
        </w:rPr>
        <w:t xml:space="preserve">Сергиевск </w:t>
      </w:r>
      <w:r>
        <w:rPr>
          <w:sz w:val="28"/>
          <w:szCs w:val="28"/>
        </w:rPr>
        <w:t xml:space="preserve">муниципального района Сергиевский  </w:t>
      </w:r>
    </w:p>
    <w:p w:rsidR="00F373FC" w:rsidRDefault="00F373FC">
      <w:pPr>
        <w:pStyle w:val="a4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</w:p>
    <w:p w:rsidR="00F373FC" w:rsidRDefault="00E35F6A">
      <w:pPr>
        <w:pStyle w:val="a4"/>
        <w:tabs>
          <w:tab w:val="left" w:pos="993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373FC" w:rsidRDefault="00E35F6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r>
        <w:rPr>
          <w:rFonts w:eastAsia="Times New Roman CYR" w:cs="Times New Roman CYR"/>
          <w:bCs/>
          <w:sz w:val="28"/>
          <w:szCs w:val="28"/>
        </w:rPr>
        <w:t xml:space="preserve">Сергиевск </w:t>
      </w:r>
      <w:r>
        <w:rPr>
          <w:sz w:val="28"/>
          <w:szCs w:val="28"/>
        </w:rPr>
        <w:t xml:space="preserve">муниципального района Сергиевский №99 от 31.12.2021г. «Об утверждении муниципальной программы «Благоустройство территории сельского поселения </w:t>
      </w:r>
      <w:r>
        <w:rPr>
          <w:rFonts w:eastAsia="Times New Roman CYR" w:cs="Times New Roman CYR"/>
          <w:bCs/>
          <w:sz w:val="28"/>
          <w:szCs w:val="28"/>
        </w:rPr>
        <w:t xml:space="preserve">Сергиевск </w:t>
      </w:r>
      <w:r>
        <w:rPr>
          <w:sz w:val="28"/>
          <w:szCs w:val="28"/>
        </w:rPr>
        <w:t>муниципального района Сергиевский» на 2022-2024гг.» (далее - Программа) следующего содержания:</w:t>
      </w:r>
    </w:p>
    <w:p w:rsidR="00F373FC" w:rsidRDefault="00E35F6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В Паспорте Программы позицию «Объем финансирования» изложить в следующей редакции: </w:t>
      </w:r>
    </w:p>
    <w:p w:rsidR="00F373FC" w:rsidRDefault="00E35F6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</w:p>
    <w:p w:rsidR="00F373FC" w:rsidRDefault="00E35F6A">
      <w:pPr>
        <w:snapToGri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52702,48011 </w:t>
      </w:r>
      <w:r>
        <w:rPr>
          <w:sz w:val="28"/>
          <w:szCs w:val="28"/>
        </w:rPr>
        <w:t>тыс. рублей, в том числе:</w:t>
      </w:r>
    </w:p>
    <w:p w:rsidR="00F373FC" w:rsidRDefault="00E35F6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>
        <w:rPr>
          <w:b/>
          <w:sz w:val="28"/>
          <w:szCs w:val="28"/>
        </w:rPr>
        <w:t xml:space="preserve">52471,92158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F373FC" w:rsidRDefault="00E35F6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2022 г. – 15218,81782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</w:t>
      </w:r>
    </w:p>
    <w:p w:rsidR="00F373FC" w:rsidRDefault="00E35F6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2023 г. – 18845,17032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F373FC" w:rsidRDefault="00E35F6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2024 г. – 18407,93344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F373FC" w:rsidRDefault="00E35F6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-внебюджетные средства – </w:t>
      </w:r>
      <w:r>
        <w:rPr>
          <w:b/>
          <w:sz w:val="28"/>
          <w:szCs w:val="28"/>
        </w:rPr>
        <w:t>230,55853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F373FC" w:rsidRDefault="00E35F6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2022 г. – 209,88786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</w:t>
      </w:r>
    </w:p>
    <w:p w:rsidR="00F373FC" w:rsidRDefault="00E35F6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2023г. – 20,67067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F373FC" w:rsidRDefault="00E35F6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2024г.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F373FC" w:rsidRDefault="00E35F6A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Раздел 4 Программы «Перечень программных мероприятий, предусмотренных для реализации целей и решения задач муниципальной программы» изложить в следующей редакции: </w:t>
      </w:r>
    </w:p>
    <w:p w:rsidR="00F373FC" w:rsidRDefault="00F373FC">
      <w:pPr>
        <w:snapToGrid w:val="0"/>
        <w:ind w:firstLine="708"/>
        <w:jc w:val="both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3543"/>
        <w:gridCol w:w="1748"/>
        <w:gridCol w:w="1748"/>
        <w:gridCol w:w="1749"/>
      </w:tblGrid>
      <w:tr w:rsidR="00F373FC">
        <w:trPr>
          <w:cantSplit/>
          <w:trHeight w:val="1020"/>
        </w:trPr>
        <w:tc>
          <w:tcPr>
            <w:tcW w:w="1135" w:type="dxa"/>
            <w:vMerge w:val="restart"/>
            <w:textDirection w:val="btLr"/>
            <w:vAlign w:val="center"/>
          </w:tcPr>
          <w:p w:rsidR="00F373FC" w:rsidRDefault="00E35F6A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</w:tcPr>
          <w:p w:rsidR="00F373FC" w:rsidRDefault="00E35F6A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245" w:type="dxa"/>
            <w:gridSpan w:val="3"/>
            <w:vAlign w:val="center"/>
          </w:tcPr>
          <w:p w:rsidR="00F373FC" w:rsidRDefault="00E35F6A">
            <w:pPr>
              <w:snapToGrid w:val="0"/>
              <w:jc w:val="center"/>
            </w:pPr>
            <w:r>
              <w:t>Затраты на реализацию мероприятий, рублей</w:t>
            </w:r>
          </w:p>
        </w:tc>
      </w:tr>
      <w:tr w:rsidR="00F373FC">
        <w:trPr>
          <w:cantSplit/>
          <w:trHeight w:val="894"/>
        </w:trPr>
        <w:tc>
          <w:tcPr>
            <w:tcW w:w="1135" w:type="dxa"/>
            <w:vMerge/>
            <w:textDirection w:val="btLr"/>
            <w:vAlign w:val="center"/>
          </w:tcPr>
          <w:p w:rsidR="00F373FC" w:rsidRDefault="00F373FC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Merge/>
            <w:vAlign w:val="center"/>
          </w:tcPr>
          <w:p w:rsidR="00F373FC" w:rsidRDefault="00F373FC">
            <w:pPr>
              <w:snapToGrid w:val="0"/>
              <w:jc w:val="center"/>
            </w:pPr>
          </w:p>
        </w:tc>
        <w:tc>
          <w:tcPr>
            <w:tcW w:w="1748" w:type="dxa"/>
            <w:vAlign w:val="center"/>
          </w:tcPr>
          <w:p w:rsidR="00F373FC" w:rsidRDefault="00E35F6A">
            <w:pPr>
              <w:snapToGrid w:val="0"/>
              <w:jc w:val="center"/>
            </w:pPr>
            <w:r>
              <w:t>2022 год</w:t>
            </w:r>
          </w:p>
        </w:tc>
        <w:tc>
          <w:tcPr>
            <w:tcW w:w="1748" w:type="dxa"/>
            <w:vAlign w:val="center"/>
          </w:tcPr>
          <w:p w:rsidR="00F373FC" w:rsidRDefault="00E35F6A">
            <w:pPr>
              <w:snapToGrid w:val="0"/>
              <w:jc w:val="center"/>
            </w:pPr>
            <w:r>
              <w:t>2023 год</w:t>
            </w:r>
          </w:p>
        </w:tc>
        <w:tc>
          <w:tcPr>
            <w:tcW w:w="1749" w:type="dxa"/>
            <w:vAlign w:val="center"/>
          </w:tcPr>
          <w:p w:rsidR="00F373FC" w:rsidRDefault="00E35F6A">
            <w:pPr>
              <w:snapToGrid w:val="0"/>
              <w:jc w:val="center"/>
            </w:pPr>
            <w:r>
              <w:t>2024 год</w:t>
            </w:r>
          </w:p>
        </w:tc>
      </w:tr>
      <w:tr w:rsidR="00F373FC">
        <w:trPr>
          <w:cantSplit/>
          <w:trHeight w:val="411"/>
        </w:trPr>
        <w:tc>
          <w:tcPr>
            <w:tcW w:w="1135" w:type="dxa"/>
            <w:vMerge w:val="restart"/>
            <w:textDirection w:val="btLr"/>
            <w:vAlign w:val="center"/>
          </w:tcPr>
          <w:p w:rsidR="00F373FC" w:rsidRDefault="00E35F6A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vAlign w:val="center"/>
          </w:tcPr>
          <w:p w:rsidR="00F373FC" w:rsidRDefault="00E35F6A">
            <w:pPr>
              <w:snapToGrid w:val="0"/>
            </w:pPr>
            <w:r>
              <w:t>Электроэнергия и ТО уличного освещения</w:t>
            </w:r>
          </w:p>
        </w:tc>
        <w:tc>
          <w:tcPr>
            <w:tcW w:w="1748" w:type="dxa"/>
            <w:vAlign w:val="center"/>
          </w:tcPr>
          <w:p w:rsidR="00F373FC" w:rsidRDefault="00E35F6A">
            <w:pPr>
              <w:snapToGrid w:val="0"/>
              <w:jc w:val="center"/>
            </w:pPr>
            <w:r>
              <w:t>10157,97210</w:t>
            </w:r>
          </w:p>
        </w:tc>
        <w:tc>
          <w:tcPr>
            <w:tcW w:w="1748" w:type="dxa"/>
            <w:vAlign w:val="center"/>
          </w:tcPr>
          <w:p w:rsidR="00F373FC" w:rsidRDefault="00E35F6A">
            <w:pPr>
              <w:jc w:val="center"/>
            </w:pPr>
            <w:r>
              <w:t>14085,96407</w:t>
            </w:r>
          </w:p>
        </w:tc>
        <w:tc>
          <w:tcPr>
            <w:tcW w:w="1749" w:type="dxa"/>
            <w:vAlign w:val="center"/>
          </w:tcPr>
          <w:p w:rsidR="00F373FC" w:rsidRDefault="00E35F6A">
            <w:pPr>
              <w:jc w:val="center"/>
            </w:pPr>
            <w:r>
              <w:t>17189,64238</w:t>
            </w:r>
          </w:p>
        </w:tc>
      </w:tr>
      <w:tr w:rsidR="00F373FC">
        <w:trPr>
          <w:cantSplit/>
          <w:trHeight w:val="562"/>
        </w:trPr>
        <w:tc>
          <w:tcPr>
            <w:tcW w:w="1135" w:type="dxa"/>
            <w:vMerge/>
            <w:textDirection w:val="btLr"/>
            <w:vAlign w:val="center"/>
          </w:tcPr>
          <w:p w:rsidR="00F373FC" w:rsidRDefault="00F373FC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</w:tcPr>
          <w:p w:rsidR="00F373FC" w:rsidRDefault="00E35F6A">
            <w:pPr>
              <w:snapToGrid w:val="0"/>
            </w:pPr>
            <w:r>
              <w:t xml:space="preserve">Трудоустройство безработных, несовершеннолетних </w:t>
            </w:r>
          </w:p>
        </w:tc>
        <w:tc>
          <w:tcPr>
            <w:tcW w:w="1748" w:type="dxa"/>
            <w:vAlign w:val="center"/>
          </w:tcPr>
          <w:p w:rsidR="00F373FC" w:rsidRDefault="00E35F6A">
            <w:pPr>
              <w:snapToGrid w:val="0"/>
              <w:jc w:val="center"/>
            </w:pPr>
            <w:r>
              <w:t>622,52090</w:t>
            </w:r>
          </w:p>
        </w:tc>
        <w:tc>
          <w:tcPr>
            <w:tcW w:w="1748" w:type="dxa"/>
            <w:vAlign w:val="center"/>
          </w:tcPr>
          <w:p w:rsidR="00F373FC" w:rsidRDefault="00E35F6A">
            <w:pPr>
              <w:snapToGrid w:val="0"/>
              <w:jc w:val="center"/>
            </w:pPr>
            <w:r>
              <w:t>617,000</w:t>
            </w:r>
          </w:p>
        </w:tc>
        <w:tc>
          <w:tcPr>
            <w:tcW w:w="1749" w:type="dxa"/>
            <w:vAlign w:val="center"/>
          </w:tcPr>
          <w:p w:rsidR="00F373FC" w:rsidRDefault="00E35F6A">
            <w:pPr>
              <w:snapToGrid w:val="0"/>
              <w:jc w:val="center"/>
            </w:pPr>
            <w:r>
              <w:t>306,31806</w:t>
            </w:r>
          </w:p>
        </w:tc>
      </w:tr>
      <w:tr w:rsidR="00F373FC">
        <w:trPr>
          <w:cantSplit/>
          <w:trHeight w:val="562"/>
        </w:trPr>
        <w:tc>
          <w:tcPr>
            <w:tcW w:w="1135" w:type="dxa"/>
            <w:vMerge/>
            <w:textDirection w:val="btLr"/>
            <w:vAlign w:val="center"/>
          </w:tcPr>
          <w:p w:rsidR="00F373FC" w:rsidRDefault="00F373FC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</w:tcPr>
          <w:p w:rsidR="00F373FC" w:rsidRDefault="00E35F6A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748" w:type="dxa"/>
            <w:vAlign w:val="center"/>
          </w:tcPr>
          <w:p w:rsidR="00F373FC" w:rsidRDefault="00E35F6A">
            <w:pPr>
              <w:snapToGrid w:val="0"/>
              <w:jc w:val="center"/>
            </w:pPr>
            <w:r>
              <w:t>415,68279</w:t>
            </w:r>
          </w:p>
        </w:tc>
        <w:tc>
          <w:tcPr>
            <w:tcW w:w="1748" w:type="dxa"/>
            <w:vAlign w:val="center"/>
          </w:tcPr>
          <w:p w:rsidR="00F373FC" w:rsidRDefault="00E35F6A">
            <w:pPr>
              <w:snapToGrid w:val="0"/>
              <w:jc w:val="center"/>
            </w:pPr>
            <w:r>
              <w:t>263,25374</w:t>
            </w:r>
          </w:p>
        </w:tc>
        <w:tc>
          <w:tcPr>
            <w:tcW w:w="1749" w:type="dxa"/>
            <w:vAlign w:val="center"/>
          </w:tcPr>
          <w:p w:rsidR="00F373FC" w:rsidRDefault="00E35F6A">
            <w:pPr>
              <w:snapToGrid w:val="0"/>
              <w:jc w:val="center"/>
            </w:pPr>
            <w:r>
              <w:t>210,000</w:t>
            </w:r>
          </w:p>
        </w:tc>
      </w:tr>
      <w:tr w:rsidR="00F373FC">
        <w:trPr>
          <w:cantSplit/>
          <w:trHeight w:val="427"/>
        </w:trPr>
        <w:tc>
          <w:tcPr>
            <w:tcW w:w="1135" w:type="dxa"/>
            <w:vMerge/>
            <w:textDirection w:val="btLr"/>
            <w:vAlign w:val="center"/>
          </w:tcPr>
          <w:p w:rsidR="00F373FC" w:rsidRDefault="00F373FC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</w:tcPr>
          <w:p w:rsidR="00F373FC" w:rsidRDefault="00E35F6A">
            <w:pPr>
              <w:snapToGrid w:val="0"/>
            </w:pPr>
            <w:r>
              <w:t>Прочие мероприятия</w:t>
            </w:r>
          </w:p>
        </w:tc>
        <w:tc>
          <w:tcPr>
            <w:tcW w:w="1748" w:type="dxa"/>
            <w:vAlign w:val="center"/>
          </w:tcPr>
          <w:p w:rsidR="00F373FC" w:rsidRDefault="00E35F6A">
            <w:pPr>
              <w:snapToGrid w:val="0"/>
              <w:jc w:val="center"/>
            </w:pPr>
            <w:r>
              <w:t>3890,72883</w:t>
            </w:r>
          </w:p>
        </w:tc>
        <w:tc>
          <w:tcPr>
            <w:tcW w:w="1748" w:type="dxa"/>
            <w:vAlign w:val="center"/>
          </w:tcPr>
          <w:p w:rsidR="00F373FC" w:rsidRDefault="00E35F6A">
            <w:pPr>
              <w:snapToGrid w:val="0"/>
              <w:jc w:val="center"/>
            </w:pPr>
            <w:r>
              <w:t>3878,95251</w:t>
            </w:r>
          </w:p>
        </w:tc>
        <w:tc>
          <w:tcPr>
            <w:tcW w:w="1749" w:type="dxa"/>
            <w:vAlign w:val="center"/>
          </w:tcPr>
          <w:p w:rsidR="00F373FC" w:rsidRDefault="00E35F6A">
            <w:pPr>
              <w:snapToGrid w:val="0"/>
              <w:jc w:val="center"/>
            </w:pPr>
            <w:r>
              <w:t>701,973</w:t>
            </w:r>
          </w:p>
        </w:tc>
      </w:tr>
      <w:tr w:rsidR="00F373FC">
        <w:trPr>
          <w:cantSplit/>
          <w:trHeight w:val="427"/>
        </w:trPr>
        <w:tc>
          <w:tcPr>
            <w:tcW w:w="1135" w:type="dxa"/>
            <w:vMerge/>
            <w:textDirection w:val="btLr"/>
            <w:vAlign w:val="center"/>
          </w:tcPr>
          <w:p w:rsidR="00F373FC" w:rsidRDefault="00F373FC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</w:tcPr>
          <w:p w:rsidR="00F373FC" w:rsidRDefault="00E35F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48" w:type="dxa"/>
            <w:vAlign w:val="center"/>
          </w:tcPr>
          <w:p w:rsidR="00F373FC" w:rsidRDefault="00E35F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15218,81782</w:t>
            </w:r>
          </w:p>
        </w:tc>
        <w:tc>
          <w:tcPr>
            <w:tcW w:w="1748" w:type="dxa"/>
            <w:vAlign w:val="center"/>
          </w:tcPr>
          <w:p w:rsidR="00F373FC" w:rsidRDefault="00E35F6A">
            <w:pPr>
              <w:jc w:val="center"/>
              <w:rPr>
                <w:b/>
              </w:rPr>
            </w:pPr>
            <w:r>
              <w:rPr>
                <w:b/>
              </w:rPr>
              <w:t>18845,17032</w:t>
            </w:r>
          </w:p>
        </w:tc>
        <w:tc>
          <w:tcPr>
            <w:tcW w:w="1749" w:type="dxa"/>
            <w:vAlign w:val="center"/>
          </w:tcPr>
          <w:p w:rsidR="00F373FC" w:rsidRDefault="00E35F6A">
            <w:pPr>
              <w:jc w:val="center"/>
              <w:rPr>
                <w:b/>
              </w:rPr>
            </w:pPr>
            <w:r>
              <w:rPr>
                <w:b/>
              </w:rPr>
              <w:t>18407,93344</w:t>
            </w:r>
          </w:p>
        </w:tc>
      </w:tr>
      <w:tr w:rsidR="00F373FC">
        <w:trPr>
          <w:cantSplit/>
          <w:trHeight w:val="978"/>
        </w:trPr>
        <w:tc>
          <w:tcPr>
            <w:tcW w:w="1135" w:type="dxa"/>
            <w:vMerge w:val="restart"/>
            <w:textDirection w:val="btLr"/>
            <w:vAlign w:val="center"/>
          </w:tcPr>
          <w:p w:rsidR="00F373FC" w:rsidRDefault="00E35F6A">
            <w:pPr>
              <w:snapToGrid w:val="0"/>
              <w:ind w:left="113" w:right="113"/>
              <w:jc w:val="center"/>
            </w:pPr>
            <w:r>
              <w:t>Внебюджетные средства бюджет</w:t>
            </w:r>
          </w:p>
        </w:tc>
        <w:tc>
          <w:tcPr>
            <w:tcW w:w="3543" w:type="dxa"/>
            <w:vAlign w:val="center"/>
          </w:tcPr>
          <w:p w:rsidR="00F373FC" w:rsidRDefault="00E35F6A">
            <w:pPr>
              <w:snapToGrid w:val="0"/>
            </w:pPr>
            <w:r>
              <w:t>Прочие мероприятия</w:t>
            </w:r>
          </w:p>
        </w:tc>
        <w:tc>
          <w:tcPr>
            <w:tcW w:w="1748" w:type="dxa"/>
            <w:vAlign w:val="center"/>
          </w:tcPr>
          <w:p w:rsidR="00F373FC" w:rsidRDefault="00E35F6A">
            <w:pPr>
              <w:snapToGrid w:val="0"/>
              <w:jc w:val="center"/>
            </w:pPr>
            <w:r>
              <w:t>209,88786</w:t>
            </w:r>
          </w:p>
        </w:tc>
        <w:tc>
          <w:tcPr>
            <w:tcW w:w="1748" w:type="dxa"/>
            <w:vAlign w:val="center"/>
          </w:tcPr>
          <w:p w:rsidR="00F373FC" w:rsidRDefault="00E35F6A">
            <w:pPr>
              <w:snapToGrid w:val="0"/>
              <w:jc w:val="center"/>
            </w:pPr>
            <w:r>
              <w:t>20,67067</w:t>
            </w:r>
          </w:p>
        </w:tc>
        <w:tc>
          <w:tcPr>
            <w:tcW w:w="1749" w:type="dxa"/>
            <w:vAlign w:val="center"/>
          </w:tcPr>
          <w:p w:rsidR="00F373FC" w:rsidRDefault="00E35F6A">
            <w:pPr>
              <w:snapToGrid w:val="0"/>
              <w:jc w:val="center"/>
            </w:pPr>
            <w:r>
              <w:t>0,0</w:t>
            </w:r>
          </w:p>
        </w:tc>
      </w:tr>
      <w:tr w:rsidR="00F373FC">
        <w:trPr>
          <w:cantSplit/>
          <w:trHeight w:val="411"/>
        </w:trPr>
        <w:tc>
          <w:tcPr>
            <w:tcW w:w="1135" w:type="dxa"/>
            <w:vMerge/>
            <w:textDirection w:val="btLr"/>
            <w:vAlign w:val="center"/>
          </w:tcPr>
          <w:p w:rsidR="00F373FC" w:rsidRDefault="00F373FC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</w:tcPr>
          <w:p w:rsidR="00F373FC" w:rsidRDefault="00E35F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48" w:type="dxa"/>
            <w:vAlign w:val="center"/>
          </w:tcPr>
          <w:p w:rsidR="00F373FC" w:rsidRDefault="00E35F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209,88786</w:t>
            </w:r>
          </w:p>
        </w:tc>
        <w:tc>
          <w:tcPr>
            <w:tcW w:w="1748" w:type="dxa"/>
            <w:vAlign w:val="center"/>
          </w:tcPr>
          <w:p w:rsidR="00F373FC" w:rsidRDefault="00E35F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20,67067</w:t>
            </w:r>
          </w:p>
        </w:tc>
        <w:tc>
          <w:tcPr>
            <w:tcW w:w="1749" w:type="dxa"/>
            <w:vAlign w:val="center"/>
          </w:tcPr>
          <w:p w:rsidR="00F373FC" w:rsidRDefault="00E35F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F373FC">
        <w:trPr>
          <w:cantSplit/>
          <w:trHeight w:val="411"/>
        </w:trPr>
        <w:tc>
          <w:tcPr>
            <w:tcW w:w="4678" w:type="dxa"/>
            <w:gridSpan w:val="2"/>
            <w:vAlign w:val="center"/>
          </w:tcPr>
          <w:p w:rsidR="00F373FC" w:rsidRDefault="00E35F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748" w:type="dxa"/>
            <w:vAlign w:val="center"/>
          </w:tcPr>
          <w:p w:rsidR="00F373FC" w:rsidRDefault="00E35F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15428,70568</w:t>
            </w:r>
          </w:p>
        </w:tc>
        <w:tc>
          <w:tcPr>
            <w:tcW w:w="1748" w:type="dxa"/>
            <w:vAlign w:val="center"/>
          </w:tcPr>
          <w:p w:rsidR="00F373FC" w:rsidRDefault="00E35F6A">
            <w:pPr>
              <w:jc w:val="center"/>
              <w:rPr>
                <w:b/>
              </w:rPr>
            </w:pPr>
            <w:r>
              <w:rPr>
                <w:b/>
              </w:rPr>
              <w:t>18865,84099</w:t>
            </w:r>
          </w:p>
        </w:tc>
        <w:tc>
          <w:tcPr>
            <w:tcW w:w="1749" w:type="dxa"/>
            <w:vAlign w:val="center"/>
          </w:tcPr>
          <w:p w:rsidR="00F373FC" w:rsidRDefault="00E35F6A">
            <w:pPr>
              <w:jc w:val="center"/>
              <w:rPr>
                <w:b/>
              </w:rPr>
            </w:pPr>
            <w:r>
              <w:rPr>
                <w:b/>
              </w:rPr>
              <w:t>18407,93344</w:t>
            </w:r>
          </w:p>
        </w:tc>
      </w:tr>
    </w:tbl>
    <w:p w:rsidR="00F373FC" w:rsidRDefault="00F373FC">
      <w:pPr>
        <w:snapToGrid w:val="0"/>
        <w:ind w:firstLine="708"/>
        <w:jc w:val="both"/>
        <w:rPr>
          <w:sz w:val="28"/>
          <w:szCs w:val="28"/>
        </w:rPr>
      </w:pPr>
    </w:p>
    <w:p w:rsidR="00F373FC" w:rsidRDefault="00E35F6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t xml:space="preserve"> </w:t>
      </w:r>
      <w:r>
        <w:rPr>
          <w:sz w:val="28"/>
          <w:szCs w:val="28"/>
        </w:rPr>
        <w:t xml:space="preserve">Раздел 5 Программы «Обоснование ресурсного обеспечения Программы» изложить в следующей редакции: </w:t>
      </w:r>
    </w:p>
    <w:p w:rsidR="00F373FC" w:rsidRDefault="00E35F6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Источником финансирования Программы являются средства бюджета    сельского поселения </w:t>
      </w:r>
      <w:r>
        <w:rPr>
          <w:rFonts w:eastAsia="Times New Roman CYR" w:cs="Times New Roman CYR"/>
          <w:bCs/>
          <w:sz w:val="28"/>
          <w:szCs w:val="28"/>
        </w:rPr>
        <w:t xml:space="preserve">Сергиевск </w:t>
      </w:r>
      <w:r>
        <w:rPr>
          <w:sz w:val="28"/>
          <w:szCs w:val="28"/>
        </w:rPr>
        <w:t>муниципального района Сергиевский.</w:t>
      </w:r>
    </w:p>
    <w:p w:rsidR="00F373FC" w:rsidRDefault="00E35F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Общий объем финансирования на реализацию Программы составляет </w:t>
      </w:r>
    </w:p>
    <w:p w:rsidR="00F373FC" w:rsidRDefault="00E35F6A">
      <w:pPr>
        <w:jc w:val="both"/>
        <w:rPr>
          <w:sz w:val="28"/>
          <w:szCs w:val="28"/>
        </w:rPr>
      </w:pPr>
      <w:r>
        <w:rPr>
          <w:sz w:val="28"/>
          <w:szCs w:val="28"/>
        </w:rPr>
        <w:t>52702,48011 тыс. рублей, в том числе по годам:</w:t>
      </w:r>
    </w:p>
    <w:p w:rsidR="00F373FC" w:rsidRDefault="00E35F6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2022 г. – 15218,81782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</w:t>
      </w:r>
    </w:p>
    <w:p w:rsidR="00F373FC" w:rsidRDefault="00E35F6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2023 г. – 18845,17032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F373FC" w:rsidRDefault="00E35F6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2024 г. – 18407,93344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F373FC" w:rsidRDefault="00E35F6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Объемы финансирования Программы по мероприятиям и годам подлежат уточнению при формировании бюджета сельского поселения </w:t>
      </w:r>
      <w:r>
        <w:rPr>
          <w:rFonts w:eastAsia="Times New Roman CYR" w:cs="Times New Roman CYR"/>
          <w:bCs/>
          <w:sz w:val="28"/>
          <w:szCs w:val="28"/>
        </w:rPr>
        <w:t xml:space="preserve">Сергиевск </w:t>
      </w:r>
      <w:r>
        <w:rPr>
          <w:sz w:val="28"/>
          <w:szCs w:val="28"/>
        </w:rPr>
        <w:t xml:space="preserve">на соответствующий финансовый год.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73FC" w:rsidRDefault="00E35F6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F373FC" w:rsidRDefault="00E35F6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F373FC" w:rsidRDefault="00F373FC">
      <w:pPr>
        <w:pStyle w:val="a6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F373FC" w:rsidRDefault="00F373FC">
      <w:pPr>
        <w:pStyle w:val="a6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F373FC" w:rsidRDefault="00F373FC">
      <w:pPr>
        <w:pStyle w:val="a6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F373FC" w:rsidRDefault="00E35F6A">
      <w:pPr>
        <w:pStyle w:val="a6"/>
        <w:spacing w:before="0" w:beforeAutospacing="0"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</w:t>
      </w:r>
      <w:r>
        <w:rPr>
          <w:rFonts w:eastAsia="Times New Roman CYR" w:cs="Times New Roman CYR"/>
          <w:bCs/>
          <w:sz w:val="28"/>
          <w:szCs w:val="28"/>
        </w:rPr>
        <w:t>Сергиевск</w:t>
      </w:r>
    </w:p>
    <w:p w:rsidR="00F373FC" w:rsidRDefault="00E35F6A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lastRenderedPageBreak/>
        <w:t xml:space="preserve">муниципального района Сергиевский                                            М.М. </w:t>
      </w:r>
      <w:proofErr w:type="spellStart"/>
      <w:r>
        <w:rPr>
          <w:sz w:val="28"/>
          <w:szCs w:val="28"/>
        </w:rPr>
        <w:t>Арчибасов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F373FC" w:rsidSect="00F373FC">
      <w:headerReference w:type="default" r:id="rId11"/>
      <w:pgSz w:w="11906" w:h="16838"/>
      <w:pgMar w:top="851" w:right="70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1CC" w:rsidRDefault="00DC01CC" w:rsidP="00DC01CC">
      <w:r>
        <w:separator/>
      </w:r>
    </w:p>
  </w:endnote>
  <w:endnote w:type="continuationSeparator" w:id="0">
    <w:p w:rsidR="00DC01CC" w:rsidRDefault="00DC01CC" w:rsidP="00DC0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1CC" w:rsidRDefault="00DC01CC" w:rsidP="00DC01CC">
      <w:r>
        <w:separator/>
      </w:r>
    </w:p>
  </w:footnote>
  <w:footnote w:type="continuationSeparator" w:id="0">
    <w:p w:rsidR="00DC01CC" w:rsidRDefault="00DC01CC" w:rsidP="00DC01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1CC" w:rsidRDefault="00DC01CC" w:rsidP="00DC01CC">
    <w:pPr>
      <w:pStyle w:val="a7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77B41927"/>
    <w:multiLevelType w:val="multilevel"/>
    <w:tmpl w:val="77B41927"/>
    <w:lvl w:ilvl="0">
      <w:start w:val="1"/>
      <w:numFmt w:val="decimal"/>
      <w:pStyle w:val="1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726"/>
    <w:rsid w:val="000346F7"/>
    <w:rsid w:val="00074D5E"/>
    <w:rsid w:val="000822A0"/>
    <w:rsid w:val="00085786"/>
    <w:rsid w:val="000B5A69"/>
    <w:rsid w:val="00112D9F"/>
    <w:rsid w:val="001725E3"/>
    <w:rsid w:val="001834A8"/>
    <w:rsid w:val="001954E0"/>
    <w:rsid w:val="001B7957"/>
    <w:rsid w:val="001E7AE0"/>
    <w:rsid w:val="002338A1"/>
    <w:rsid w:val="00241AF9"/>
    <w:rsid w:val="002B60B5"/>
    <w:rsid w:val="002F0B5A"/>
    <w:rsid w:val="002F546B"/>
    <w:rsid w:val="00310579"/>
    <w:rsid w:val="0033116D"/>
    <w:rsid w:val="00334FBB"/>
    <w:rsid w:val="00335DAB"/>
    <w:rsid w:val="00343F07"/>
    <w:rsid w:val="00387DD3"/>
    <w:rsid w:val="003B7D99"/>
    <w:rsid w:val="003D6287"/>
    <w:rsid w:val="00423DAD"/>
    <w:rsid w:val="0043633A"/>
    <w:rsid w:val="00512771"/>
    <w:rsid w:val="00543E59"/>
    <w:rsid w:val="005A4764"/>
    <w:rsid w:val="005A52AB"/>
    <w:rsid w:val="005C5A34"/>
    <w:rsid w:val="005E23EF"/>
    <w:rsid w:val="00605BDE"/>
    <w:rsid w:val="006556C7"/>
    <w:rsid w:val="0066085E"/>
    <w:rsid w:val="00786A9F"/>
    <w:rsid w:val="007D3786"/>
    <w:rsid w:val="007D4A91"/>
    <w:rsid w:val="007F00AE"/>
    <w:rsid w:val="008039F0"/>
    <w:rsid w:val="00805C2E"/>
    <w:rsid w:val="008566DC"/>
    <w:rsid w:val="0087092E"/>
    <w:rsid w:val="0088597B"/>
    <w:rsid w:val="008911EE"/>
    <w:rsid w:val="00897261"/>
    <w:rsid w:val="008B15B4"/>
    <w:rsid w:val="008F2D04"/>
    <w:rsid w:val="0090640C"/>
    <w:rsid w:val="00973EBA"/>
    <w:rsid w:val="009B5708"/>
    <w:rsid w:val="009C1724"/>
    <w:rsid w:val="009C38C2"/>
    <w:rsid w:val="009C5726"/>
    <w:rsid w:val="009F5FD4"/>
    <w:rsid w:val="00A5772F"/>
    <w:rsid w:val="00A862FA"/>
    <w:rsid w:val="00B03769"/>
    <w:rsid w:val="00B1719C"/>
    <w:rsid w:val="00B24E1A"/>
    <w:rsid w:val="00B75C4D"/>
    <w:rsid w:val="00B8638F"/>
    <w:rsid w:val="00BC15B3"/>
    <w:rsid w:val="00BC4085"/>
    <w:rsid w:val="00C55C64"/>
    <w:rsid w:val="00C81527"/>
    <w:rsid w:val="00C92004"/>
    <w:rsid w:val="00CA01D4"/>
    <w:rsid w:val="00CC7AA1"/>
    <w:rsid w:val="00CD266A"/>
    <w:rsid w:val="00CF6C1D"/>
    <w:rsid w:val="00D51130"/>
    <w:rsid w:val="00D53216"/>
    <w:rsid w:val="00D663AC"/>
    <w:rsid w:val="00DA6F36"/>
    <w:rsid w:val="00DC01CC"/>
    <w:rsid w:val="00DD77A7"/>
    <w:rsid w:val="00E35F6A"/>
    <w:rsid w:val="00E618E6"/>
    <w:rsid w:val="00E71F9B"/>
    <w:rsid w:val="00ED636D"/>
    <w:rsid w:val="00EF20CE"/>
    <w:rsid w:val="00F373FC"/>
    <w:rsid w:val="00F56C52"/>
    <w:rsid w:val="00FD32E4"/>
    <w:rsid w:val="4D21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F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373F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373F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373F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373F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qFormat/>
    <w:rsid w:val="00F373FC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qFormat/>
    <w:rsid w:val="00F373F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paragraph" w:styleId="a6">
    <w:name w:val="Normal (Web)"/>
    <w:basedOn w:val="a"/>
    <w:uiPriority w:val="99"/>
    <w:unhideWhenUsed/>
    <w:rsid w:val="00F373F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qFormat/>
    <w:rsid w:val="00F373F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qFormat/>
    <w:rsid w:val="00F373F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qFormat/>
    <w:rsid w:val="00F373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qFormat/>
    <w:rsid w:val="00F373F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qFormat/>
    <w:rsid w:val="00F373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DC01C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DC01CC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semiHidden/>
    <w:unhideWhenUsed/>
    <w:rsid w:val="00DC01C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DC01CC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54BF06-FC38-4436-B139-B39326C4F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530</Words>
  <Characters>3021</Characters>
  <Application>Microsoft Office Word</Application>
  <DocSecurity>0</DocSecurity>
  <Lines>25</Lines>
  <Paragraphs>7</Paragraphs>
  <ScaleCrop>false</ScaleCrop>
  <Company>Ya Blondinko Edition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</cp:lastModifiedBy>
  <cp:revision>4</cp:revision>
  <cp:lastPrinted>2024-02-01T08:52:00Z</cp:lastPrinted>
  <dcterms:created xsi:type="dcterms:W3CDTF">2023-04-06T07:19:00Z</dcterms:created>
  <dcterms:modified xsi:type="dcterms:W3CDTF">2024-02-02T05:22:00Z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22E20718E1CE4A29A014094D306786DC_12</vt:lpwstr>
  </property>
</Properties>
</file>